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977" w:rsidRPr="00263098" w:rsidRDefault="00EC5977" w:rsidP="00EC5977">
      <w:pPr>
        <w:tabs>
          <w:tab w:val="left" w:pos="2410"/>
        </w:tabs>
        <w:spacing w:after="120" w:line="240" w:lineRule="auto"/>
        <w:jc w:val="center"/>
        <w:rPr>
          <w:rFonts w:ascii="Times New Roman" w:hAnsi="Times New Roman"/>
          <w:b/>
          <w:sz w:val="18"/>
          <w:szCs w:val="18"/>
        </w:rPr>
      </w:pPr>
      <w:bookmarkStart w:id="0" w:name="_GoBack"/>
      <w:bookmarkEnd w:id="0"/>
      <w:r w:rsidRPr="00263098">
        <w:rPr>
          <w:rFonts w:ascii="Times New Roman" w:hAnsi="Times New Roman"/>
          <w:b/>
          <w:sz w:val="18"/>
          <w:szCs w:val="18"/>
        </w:rPr>
        <w:t>SAMSUN İLİ OKUL SERVİS ARAÇLARI REHBERLİK FORMATI</w:t>
      </w:r>
    </w:p>
    <w:p w:rsidR="00653163" w:rsidRPr="00263098" w:rsidRDefault="00653163" w:rsidP="00653163">
      <w:pPr>
        <w:tabs>
          <w:tab w:val="left" w:pos="2410"/>
        </w:tabs>
        <w:spacing w:after="120" w:line="240" w:lineRule="auto"/>
        <w:rPr>
          <w:rFonts w:ascii="Times New Roman" w:hAnsi="Times New Roman"/>
          <w:b/>
          <w:sz w:val="18"/>
          <w:szCs w:val="18"/>
        </w:rPr>
      </w:pPr>
      <w:r w:rsidRPr="00263098">
        <w:rPr>
          <w:rFonts w:ascii="Times New Roman" w:hAnsi="Times New Roman"/>
          <w:b/>
          <w:sz w:val="18"/>
          <w:szCs w:val="18"/>
        </w:rPr>
        <w:t>İLİ / İLÇESİ</w:t>
      </w:r>
      <w:r w:rsidRPr="00263098">
        <w:rPr>
          <w:rFonts w:ascii="Times New Roman" w:hAnsi="Times New Roman"/>
          <w:b/>
          <w:sz w:val="18"/>
          <w:szCs w:val="18"/>
        </w:rPr>
        <w:tab/>
        <w:t xml:space="preserve">:  </w:t>
      </w:r>
      <w:r w:rsidR="00320241">
        <w:rPr>
          <w:rFonts w:ascii="Times New Roman" w:hAnsi="Times New Roman"/>
          <w:b/>
          <w:sz w:val="18"/>
          <w:szCs w:val="18"/>
        </w:rPr>
        <w:t>SAMSUN/</w:t>
      </w:r>
      <w:r w:rsidR="00C731C0">
        <w:rPr>
          <w:rFonts w:ascii="Times New Roman" w:hAnsi="Times New Roman"/>
          <w:b/>
          <w:sz w:val="18"/>
          <w:szCs w:val="18"/>
        </w:rPr>
        <w:t>İLKADIM</w:t>
      </w:r>
      <w:r w:rsidRPr="00263098">
        <w:rPr>
          <w:rFonts w:ascii="Times New Roman" w:hAnsi="Times New Roman"/>
          <w:b/>
          <w:sz w:val="18"/>
          <w:szCs w:val="18"/>
        </w:rPr>
        <w:tab/>
      </w:r>
      <w:r w:rsidRPr="00263098">
        <w:rPr>
          <w:rFonts w:ascii="Times New Roman" w:hAnsi="Times New Roman"/>
          <w:b/>
          <w:sz w:val="18"/>
          <w:szCs w:val="18"/>
        </w:rPr>
        <w:tab/>
      </w:r>
      <w:r w:rsidRPr="00263098">
        <w:rPr>
          <w:rFonts w:ascii="Times New Roman" w:hAnsi="Times New Roman"/>
          <w:b/>
          <w:sz w:val="18"/>
          <w:szCs w:val="18"/>
        </w:rPr>
        <w:tab/>
      </w:r>
      <w:r w:rsidRPr="00263098">
        <w:rPr>
          <w:rFonts w:ascii="Times New Roman" w:hAnsi="Times New Roman"/>
          <w:b/>
          <w:sz w:val="18"/>
          <w:szCs w:val="18"/>
        </w:rPr>
        <w:tab/>
      </w:r>
      <w:r w:rsidRPr="00263098">
        <w:rPr>
          <w:rFonts w:ascii="Times New Roman" w:hAnsi="Times New Roman"/>
          <w:b/>
          <w:sz w:val="18"/>
          <w:szCs w:val="18"/>
        </w:rPr>
        <w:tab/>
      </w:r>
      <w:r w:rsidRPr="00263098">
        <w:rPr>
          <w:rFonts w:ascii="Times New Roman" w:hAnsi="Times New Roman"/>
          <w:b/>
          <w:sz w:val="18"/>
          <w:szCs w:val="18"/>
        </w:rPr>
        <w:tab/>
      </w:r>
      <w:r w:rsidRPr="00263098">
        <w:rPr>
          <w:rFonts w:ascii="Times New Roman" w:hAnsi="Times New Roman"/>
          <w:b/>
          <w:sz w:val="18"/>
          <w:szCs w:val="18"/>
        </w:rPr>
        <w:tab/>
        <w:t>TARİH:</w:t>
      </w:r>
    </w:p>
    <w:p w:rsidR="00653163" w:rsidRPr="00263098" w:rsidRDefault="00653163" w:rsidP="00653163">
      <w:pPr>
        <w:tabs>
          <w:tab w:val="left" w:pos="2410"/>
        </w:tabs>
        <w:spacing w:after="120" w:line="240" w:lineRule="auto"/>
        <w:rPr>
          <w:rFonts w:ascii="Times New Roman" w:hAnsi="Times New Roman"/>
          <w:b/>
          <w:sz w:val="18"/>
          <w:szCs w:val="18"/>
        </w:rPr>
      </w:pPr>
      <w:r w:rsidRPr="00263098">
        <w:rPr>
          <w:rFonts w:ascii="Times New Roman" w:hAnsi="Times New Roman"/>
          <w:b/>
          <w:sz w:val="18"/>
          <w:szCs w:val="18"/>
        </w:rPr>
        <w:t>OKUL / KURUM ADI</w:t>
      </w:r>
      <w:r w:rsidRPr="00263098">
        <w:rPr>
          <w:rFonts w:ascii="Times New Roman" w:hAnsi="Times New Roman"/>
          <w:b/>
          <w:sz w:val="18"/>
          <w:szCs w:val="18"/>
        </w:rPr>
        <w:tab/>
        <w:t>:</w:t>
      </w:r>
      <w:r w:rsidR="00320241">
        <w:rPr>
          <w:rFonts w:ascii="Times New Roman" w:hAnsi="Times New Roman"/>
          <w:b/>
          <w:sz w:val="18"/>
          <w:szCs w:val="18"/>
        </w:rPr>
        <w:t xml:space="preserve"> </w:t>
      </w:r>
      <w:r w:rsidR="00C731C0">
        <w:rPr>
          <w:rFonts w:ascii="Times New Roman" w:hAnsi="Times New Roman"/>
          <w:b/>
          <w:sz w:val="18"/>
          <w:szCs w:val="18"/>
        </w:rPr>
        <w:t>ATATÜRK</w:t>
      </w:r>
      <w:r w:rsidR="00320241">
        <w:rPr>
          <w:rFonts w:ascii="Times New Roman" w:hAnsi="Times New Roman"/>
          <w:b/>
          <w:sz w:val="18"/>
          <w:szCs w:val="18"/>
        </w:rPr>
        <w:t xml:space="preserve"> MESLEKİ VE TEKNİK ANADOLU LİSESİ</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24"/>
        <w:gridCol w:w="5812"/>
        <w:gridCol w:w="3685"/>
      </w:tblGrid>
      <w:tr w:rsidR="00653163" w:rsidRPr="00263098" w:rsidTr="00263098">
        <w:tc>
          <w:tcPr>
            <w:tcW w:w="624" w:type="dxa"/>
          </w:tcPr>
          <w:p w:rsidR="00653163" w:rsidRPr="00263098" w:rsidRDefault="00653163" w:rsidP="0005225A">
            <w:pPr>
              <w:spacing w:after="0" w:line="240" w:lineRule="auto"/>
              <w:jc w:val="center"/>
              <w:rPr>
                <w:rFonts w:ascii="Times New Roman" w:hAnsi="Times New Roman"/>
                <w:b/>
                <w:sz w:val="18"/>
                <w:szCs w:val="18"/>
              </w:rPr>
            </w:pPr>
            <w:r w:rsidRPr="00263098">
              <w:rPr>
                <w:rFonts w:ascii="Times New Roman" w:hAnsi="Times New Roman"/>
                <w:b/>
                <w:sz w:val="18"/>
                <w:szCs w:val="18"/>
              </w:rPr>
              <w:t>SIRA NO</w:t>
            </w:r>
          </w:p>
        </w:tc>
        <w:tc>
          <w:tcPr>
            <w:tcW w:w="5812" w:type="dxa"/>
          </w:tcPr>
          <w:p w:rsidR="00653163" w:rsidRPr="00263098" w:rsidRDefault="00653163" w:rsidP="0005225A">
            <w:pPr>
              <w:spacing w:after="0" w:line="240" w:lineRule="auto"/>
              <w:jc w:val="center"/>
              <w:rPr>
                <w:rFonts w:ascii="Times New Roman" w:hAnsi="Times New Roman"/>
                <w:b/>
                <w:sz w:val="18"/>
                <w:szCs w:val="18"/>
              </w:rPr>
            </w:pPr>
            <w:r w:rsidRPr="00263098">
              <w:rPr>
                <w:rFonts w:ascii="Times New Roman" w:hAnsi="Times New Roman"/>
                <w:b/>
                <w:sz w:val="18"/>
                <w:szCs w:val="18"/>
              </w:rPr>
              <w:t>KRİTERLER</w:t>
            </w:r>
          </w:p>
        </w:tc>
        <w:tc>
          <w:tcPr>
            <w:tcW w:w="3685" w:type="dxa"/>
          </w:tcPr>
          <w:p w:rsidR="00653163" w:rsidRPr="00263098" w:rsidRDefault="00653163" w:rsidP="0005225A">
            <w:pPr>
              <w:spacing w:after="0" w:line="240" w:lineRule="auto"/>
              <w:jc w:val="center"/>
              <w:rPr>
                <w:rFonts w:ascii="Times New Roman" w:hAnsi="Times New Roman"/>
                <w:b/>
                <w:sz w:val="18"/>
                <w:szCs w:val="18"/>
              </w:rPr>
            </w:pPr>
            <w:r w:rsidRPr="00263098">
              <w:rPr>
                <w:rFonts w:ascii="Times New Roman" w:hAnsi="Times New Roman"/>
                <w:b/>
                <w:sz w:val="18"/>
                <w:szCs w:val="18"/>
              </w:rPr>
              <w:t>MEVCUT DURUM</w:t>
            </w:r>
          </w:p>
        </w:tc>
      </w:tr>
      <w:tr w:rsidR="006531B3" w:rsidRPr="00263098" w:rsidTr="00132292">
        <w:tc>
          <w:tcPr>
            <w:tcW w:w="10121" w:type="dxa"/>
            <w:gridSpan w:val="3"/>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b/>
                <w:bCs/>
                <w:sz w:val="18"/>
                <w:szCs w:val="18"/>
              </w:rPr>
              <w:t xml:space="preserve">Okul yönetimleri </w:t>
            </w:r>
            <w:r w:rsidRPr="00263098">
              <w:rPr>
                <w:rFonts w:ascii="Times New Roman" w:hAnsi="Times New Roman"/>
                <w:b/>
                <w:sz w:val="18"/>
                <w:szCs w:val="18"/>
              </w:rPr>
              <w:t>(</w:t>
            </w:r>
            <w:r w:rsidR="003B2849">
              <w:rPr>
                <w:rFonts w:ascii="Times New Roman" w:hAnsi="Times New Roman"/>
                <w:b/>
                <w:sz w:val="18"/>
                <w:szCs w:val="18"/>
              </w:rPr>
              <w:t>01</w:t>
            </w:r>
            <w:r w:rsidRPr="00263098">
              <w:rPr>
                <w:rFonts w:ascii="Times New Roman" w:hAnsi="Times New Roman"/>
                <w:b/>
                <w:sz w:val="18"/>
                <w:szCs w:val="18"/>
              </w:rPr>
              <w:t>-</w:t>
            </w:r>
            <w:r w:rsidR="003B2849">
              <w:rPr>
                <w:rFonts w:ascii="Times New Roman" w:hAnsi="Times New Roman"/>
                <w:b/>
                <w:sz w:val="18"/>
                <w:szCs w:val="18"/>
              </w:rPr>
              <w:t>09</w:t>
            </w:r>
            <w:r w:rsidRPr="00263098">
              <w:rPr>
                <w:rFonts w:ascii="Times New Roman" w:hAnsi="Times New Roman"/>
                <w:b/>
                <w:sz w:val="18"/>
                <w:szCs w:val="18"/>
              </w:rPr>
              <w:t>. Sorular);</w:t>
            </w:r>
          </w:p>
        </w:tc>
      </w:tr>
      <w:tr w:rsidR="006531B3" w:rsidRPr="00263098" w:rsidTr="00263098">
        <w:tc>
          <w:tcPr>
            <w:tcW w:w="624" w:type="dxa"/>
          </w:tcPr>
          <w:p w:rsidR="006531B3" w:rsidRPr="00263098" w:rsidRDefault="003B2849" w:rsidP="006531B3">
            <w:pPr>
              <w:spacing w:after="0" w:line="240" w:lineRule="auto"/>
              <w:jc w:val="center"/>
              <w:rPr>
                <w:rFonts w:ascii="Times New Roman" w:hAnsi="Times New Roman"/>
                <w:sz w:val="18"/>
                <w:szCs w:val="18"/>
              </w:rPr>
            </w:pPr>
            <w:r>
              <w:rPr>
                <w:rFonts w:ascii="Times New Roman" w:hAnsi="Times New Roman"/>
                <w:sz w:val="18"/>
                <w:szCs w:val="18"/>
              </w:rPr>
              <w:t>1</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Taşımacıyı Tespit Komisyonunda üye olarak yer alacak velileri ve öğretmeni belirlemiş mi? (Yönetmelik Madde 6/1-b)</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3B2849" w:rsidP="006531B3">
            <w:pPr>
              <w:spacing w:after="0" w:line="240" w:lineRule="auto"/>
              <w:jc w:val="center"/>
              <w:rPr>
                <w:rFonts w:ascii="Times New Roman" w:hAnsi="Times New Roman"/>
                <w:sz w:val="18"/>
                <w:szCs w:val="18"/>
              </w:rPr>
            </w:pPr>
            <w:r>
              <w:rPr>
                <w:rFonts w:ascii="Times New Roman" w:hAnsi="Times New Roman"/>
                <w:sz w:val="18"/>
                <w:szCs w:val="18"/>
              </w:rPr>
              <w:t>2</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Okul servis araçlarına, taşımacılara ve ilgili taşıma personeline ilişkin belge ve kayıtları tutuyorlar mı? Talep halinde bu Yönetmelik çerçevesinde denetim yapacak komisyon, kurum ve kuruluşlara iletiyorlar mı? (Yönetmelik Madde 6/1-c)</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3B2849" w:rsidP="006531B3">
            <w:pPr>
              <w:spacing w:after="0" w:line="240" w:lineRule="auto"/>
              <w:jc w:val="center"/>
              <w:rPr>
                <w:rFonts w:ascii="Times New Roman" w:hAnsi="Times New Roman"/>
                <w:sz w:val="18"/>
                <w:szCs w:val="18"/>
              </w:rPr>
            </w:pPr>
            <w:r>
              <w:rPr>
                <w:rFonts w:ascii="Times New Roman" w:hAnsi="Times New Roman"/>
                <w:sz w:val="18"/>
                <w:szCs w:val="18"/>
              </w:rPr>
              <w:t>3</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Servis araçlarının okul alanındaki indirme-bindirme yerlerini belirlemiş mi? (Yönetmelik Madde 6/1-ç)</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3B2849" w:rsidP="006531B3">
            <w:pPr>
              <w:spacing w:after="0" w:line="240" w:lineRule="auto"/>
              <w:jc w:val="center"/>
              <w:rPr>
                <w:rFonts w:ascii="Times New Roman" w:hAnsi="Times New Roman"/>
                <w:sz w:val="18"/>
                <w:szCs w:val="18"/>
              </w:rPr>
            </w:pPr>
            <w:r>
              <w:rPr>
                <w:rFonts w:ascii="Times New Roman" w:hAnsi="Times New Roman"/>
                <w:sz w:val="18"/>
                <w:szCs w:val="18"/>
              </w:rPr>
              <w:t>4</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Taşımacılar ile taşıma faaliyetinde çalışan personelin okul alanını kullanmalarına yönelik düzenlemeler yapmış mı? (Yönetmelik Madde 6/1-d)</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3B2849" w:rsidP="006531B3">
            <w:pPr>
              <w:spacing w:after="0" w:line="240" w:lineRule="auto"/>
              <w:jc w:val="center"/>
              <w:rPr>
                <w:rFonts w:ascii="Times New Roman" w:hAnsi="Times New Roman"/>
                <w:sz w:val="18"/>
                <w:szCs w:val="18"/>
              </w:rPr>
            </w:pPr>
            <w:r>
              <w:rPr>
                <w:rFonts w:ascii="Times New Roman" w:hAnsi="Times New Roman"/>
                <w:sz w:val="18"/>
                <w:szCs w:val="18"/>
              </w:rPr>
              <w:t>5</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Taşıma faaliyetlerinin her aşamasında engelli öğrenci ve çocukların taşınmasına yönelik her türlü tedbiri almış mı? (Yönetmelik Madde 6/1-e)</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3B2849" w:rsidP="006531B3">
            <w:pPr>
              <w:spacing w:after="0" w:line="240" w:lineRule="auto"/>
              <w:jc w:val="center"/>
              <w:rPr>
                <w:rFonts w:ascii="Times New Roman" w:hAnsi="Times New Roman"/>
                <w:sz w:val="18"/>
                <w:szCs w:val="18"/>
              </w:rPr>
            </w:pPr>
            <w:r>
              <w:rPr>
                <w:rFonts w:ascii="Times New Roman" w:hAnsi="Times New Roman"/>
                <w:sz w:val="18"/>
                <w:szCs w:val="18"/>
              </w:rPr>
              <w:t>6</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Servis hizmetlerinin sağlıklı, düzenli ve disiplinli bir şekilde yürütülmesine yönelik olarak, tespit edilen aksaklıkları taşımacının bağlı olduğu meslek odasına bildirmiş mi? (Yönetmelik Madde 6/1-f)</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3B2849" w:rsidP="006531B3">
            <w:pPr>
              <w:spacing w:after="0" w:line="240" w:lineRule="auto"/>
              <w:jc w:val="center"/>
              <w:rPr>
                <w:rFonts w:ascii="Times New Roman" w:hAnsi="Times New Roman"/>
                <w:sz w:val="18"/>
                <w:szCs w:val="18"/>
              </w:rPr>
            </w:pPr>
            <w:r>
              <w:rPr>
                <w:rFonts w:ascii="Times New Roman" w:hAnsi="Times New Roman"/>
                <w:sz w:val="18"/>
                <w:szCs w:val="18"/>
              </w:rPr>
              <w:t>7</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Taşımacıyı tespit komisyonunun kararları mahalli mülki idare amirlerinin onayına sunulmuş mu? (Yönetmelik Madde 8/2)</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3B2849" w:rsidP="006531B3">
            <w:pPr>
              <w:spacing w:after="0" w:line="240" w:lineRule="auto"/>
              <w:jc w:val="center"/>
              <w:rPr>
                <w:rFonts w:ascii="Times New Roman" w:hAnsi="Times New Roman"/>
                <w:sz w:val="18"/>
                <w:szCs w:val="18"/>
              </w:rPr>
            </w:pPr>
            <w:r>
              <w:rPr>
                <w:rFonts w:ascii="Times New Roman" w:hAnsi="Times New Roman"/>
                <w:sz w:val="18"/>
                <w:szCs w:val="18"/>
              </w:rPr>
              <w:t>8</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Gerçek ve tüzel kişiler, birlikte taşıma hizmeti yapıyorlar mı? (Yönetmelik Madde 8/3)</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3B2849" w:rsidP="006531B3">
            <w:pPr>
              <w:spacing w:after="0" w:line="240" w:lineRule="auto"/>
              <w:jc w:val="center"/>
              <w:rPr>
                <w:rFonts w:ascii="Times New Roman" w:hAnsi="Times New Roman"/>
                <w:sz w:val="18"/>
                <w:szCs w:val="18"/>
              </w:rPr>
            </w:pPr>
            <w:r>
              <w:rPr>
                <w:rFonts w:ascii="Times New Roman" w:hAnsi="Times New Roman"/>
                <w:sz w:val="18"/>
                <w:szCs w:val="18"/>
              </w:rPr>
              <w:t>9</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Veliler herhangi bir taşımacı ile anlaşarak taşıtma işi yaptırıyorlar mı? Yaptırıyorlar ise mülki idare amirliklerinin onayı ile izin alınmış mı? (Yönetmelik Madde 8/4)</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10121" w:type="dxa"/>
            <w:gridSpan w:val="3"/>
          </w:tcPr>
          <w:p w:rsidR="006531B3" w:rsidRPr="00263098" w:rsidRDefault="006531B3" w:rsidP="006531B3">
            <w:pPr>
              <w:spacing w:after="0" w:line="240" w:lineRule="auto"/>
              <w:jc w:val="both"/>
              <w:rPr>
                <w:rFonts w:ascii="Times New Roman" w:hAnsi="Times New Roman"/>
                <w:b/>
                <w:sz w:val="18"/>
                <w:szCs w:val="18"/>
              </w:rPr>
            </w:pPr>
            <w:r w:rsidRPr="00263098">
              <w:rPr>
                <w:rFonts w:ascii="Times New Roman" w:hAnsi="Times New Roman"/>
                <w:b/>
                <w:sz w:val="18"/>
                <w:szCs w:val="18"/>
              </w:rPr>
              <w:t>Taşımacılar (1</w:t>
            </w:r>
            <w:r w:rsidR="003B2849">
              <w:rPr>
                <w:rFonts w:ascii="Times New Roman" w:hAnsi="Times New Roman"/>
                <w:b/>
                <w:sz w:val="18"/>
                <w:szCs w:val="18"/>
              </w:rPr>
              <w:t>0</w:t>
            </w:r>
            <w:r w:rsidRPr="00263098">
              <w:rPr>
                <w:rFonts w:ascii="Times New Roman" w:hAnsi="Times New Roman"/>
                <w:b/>
                <w:sz w:val="18"/>
                <w:szCs w:val="18"/>
              </w:rPr>
              <w:t>-1</w:t>
            </w:r>
            <w:r w:rsidR="003B2849">
              <w:rPr>
                <w:rFonts w:ascii="Times New Roman" w:hAnsi="Times New Roman"/>
                <w:b/>
                <w:sz w:val="18"/>
                <w:szCs w:val="18"/>
              </w:rPr>
              <w:t>5</w:t>
            </w:r>
            <w:r w:rsidRPr="00263098">
              <w:rPr>
                <w:rFonts w:ascii="Times New Roman" w:hAnsi="Times New Roman"/>
                <w:b/>
                <w:sz w:val="18"/>
                <w:szCs w:val="18"/>
              </w:rPr>
              <w:t>. Sorular);</w:t>
            </w:r>
          </w:p>
        </w:tc>
      </w:tr>
      <w:tr w:rsidR="006531B3" w:rsidRPr="00263098" w:rsidTr="00263098">
        <w:tc>
          <w:tcPr>
            <w:tcW w:w="624" w:type="dxa"/>
          </w:tcPr>
          <w:p w:rsidR="006531B3" w:rsidRPr="00263098" w:rsidRDefault="006531B3" w:rsidP="006531B3">
            <w:pPr>
              <w:spacing w:after="0" w:line="240" w:lineRule="auto"/>
              <w:jc w:val="center"/>
              <w:rPr>
                <w:rFonts w:ascii="Times New Roman" w:hAnsi="Times New Roman"/>
                <w:sz w:val="18"/>
                <w:szCs w:val="18"/>
              </w:rPr>
            </w:pPr>
            <w:r w:rsidRPr="00263098">
              <w:rPr>
                <w:rFonts w:ascii="Times New Roman" w:hAnsi="Times New Roman"/>
                <w:sz w:val="18"/>
                <w:szCs w:val="18"/>
              </w:rPr>
              <w:t>1</w:t>
            </w:r>
            <w:r w:rsidR="003B2849">
              <w:rPr>
                <w:rFonts w:ascii="Times New Roman" w:hAnsi="Times New Roman"/>
                <w:sz w:val="18"/>
                <w:szCs w:val="18"/>
              </w:rPr>
              <w:t>0</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Araçta rehber personel bulunduruyorlar mı? (Yönetmelik Madde 5/2-b)</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6531B3" w:rsidP="006531B3">
            <w:pPr>
              <w:spacing w:after="0" w:line="240" w:lineRule="auto"/>
              <w:jc w:val="center"/>
              <w:rPr>
                <w:rFonts w:ascii="Times New Roman" w:hAnsi="Times New Roman"/>
                <w:sz w:val="18"/>
                <w:szCs w:val="18"/>
              </w:rPr>
            </w:pPr>
            <w:r w:rsidRPr="00263098">
              <w:rPr>
                <w:rFonts w:ascii="Times New Roman" w:hAnsi="Times New Roman"/>
                <w:sz w:val="18"/>
                <w:szCs w:val="18"/>
              </w:rPr>
              <w:t>1</w:t>
            </w:r>
            <w:r w:rsidR="003B2849">
              <w:rPr>
                <w:rFonts w:ascii="Times New Roman" w:hAnsi="Times New Roman"/>
                <w:sz w:val="18"/>
                <w:szCs w:val="18"/>
              </w:rPr>
              <w:t>1</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Taşımanın tamamının veya bir kısmının bir büyükşehir belediyesi/belediye sınırları içerisinde gerçekleşmesi halinde; şehir içinde izlenecek güzergâh için ilgili büyükşehir belediyesinden/belediyeden özel izin belgesi almışlar mı? (Yönetmelik Madde 5/2-c)</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6531B3" w:rsidP="006531B3">
            <w:pPr>
              <w:spacing w:after="0" w:line="240" w:lineRule="auto"/>
              <w:jc w:val="center"/>
              <w:rPr>
                <w:rFonts w:ascii="Times New Roman" w:hAnsi="Times New Roman"/>
                <w:sz w:val="18"/>
                <w:szCs w:val="18"/>
              </w:rPr>
            </w:pPr>
            <w:r w:rsidRPr="00263098">
              <w:rPr>
                <w:rFonts w:ascii="Times New Roman" w:hAnsi="Times New Roman"/>
                <w:sz w:val="18"/>
                <w:szCs w:val="18"/>
              </w:rPr>
              <w:t>1</w:t>
            </w:r>
            <w:r w:rsidR="003B2849">
              <w:rPr>
                <w:rFonts w:ascii="Times New Roman" w:hAnsi="Times New Roman"/>
                <w:sz w:val="18"/>
                <w:szCs w:val="18"/>
              </w:rPr>
              <w:t>2</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 xml:space="preserve">7/6/2005 tarihli ve 5362 sayılı Esnaf ve </w:t>
            </w:r>
            <w:proofErr w:type="gramStart"/>
            <w:r w:rsidRPr="00263098">
              <w:rPr>
                <w:rFonts w:ascii="Times New Roman" w:hAnsi="Times New Roman"/>
                <w:sz w:val="18"/>
                <w:szCs w:val="18"/>
              </w:rPr>
              <w:t>Sanatkarlar</w:t>
            </w:r>
            <w:proofErr w:type="gramEnd"/>
            <w:r w:rsidRPr="00263098">
              <w:rPr>
                <w:rFonts w:ascii="Times New Roman" w:hAnsi="Times New Roman"/>
                <w:sz w:val="18"/>
                <w:szCs w:val="18"/>
              </w:rPr>
              <w:t xml:space="preserve"> Meslek Kuruluşları Kanununun 62 </w:t>
            </w:r>
            <w:proofErr w:type="spellStart"/>
            <w:r w:rsidRPr="00263098">
              <w:rPr>
                <w:rFonts w:ascii="Times New Roman" w:hAnsi="Times New Roman"/>
                <w:sz w:val="18"/>
                <w:szCs w:val="18"/>
              </w:rPr>
              <w:t>nci</w:t>
            </w:r>
            <w:proofErr w:type="spellEnd"/>
            <w:r w:rsidRPr="00263098">
              <w:rPr>
                <w:rFonts w:ascii="Times New Roman" w:hAnsi="Times New Roman"/>
                <w:sz w:val="18"/>
                <w:szCs w:val="18"/>
              </w:rPr>
              <w:t xml:space="preserve"> maddesi çerçevesinde belirlenen fiyat tarifesine uyuyorlar mı? (Yönetmelik Madde 5/2-d)</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rPr>
          <w:trHeight w:val="148"/>
        </w:trPr>
        <w:tc>
          <w:tcPr>
            <w:tcW w:w="624" w:type="dxa"/>
          </w:tcPr>
          <w:p w:rsidR="006531B3" w:rsidRPr="00263098" w:rsidRDefault="006531B3" w:rsidP="006531B3">
            <w:pPr>
              <w:spacing w:after="0" w:line="240" w:lineRule="auto"/>
              <w:jc w:val="center"/>
              <w:rPr>
                <w:rFonts w:ascii="Times New Roman" w:hAnsi="Times New Roman"/>
                <w:sz w:val="18"/>
                <w:szCs w:val="18"/>
              </w:rPr>
            </w:pPr>
            <w:r w:rsidRPr="00263098">
              <w:rPr>
                <w:rFonts w:ascii="Times New Roman" w:hAnsi="Times New Roman"/>
                <w:sz w:val="18"/>
                <w:szCs w:val="18"/>
              </w:rPr>
              <w:t>1</w:t>
            </w:r>
            <w:r w:rsidR="003B2849">
              <w:rPr>
                <w:rFonts w:ascii="Times New Roman" w:hAnsi="Times New Roman"/>
                <w:sz w:val="18"/>
                <w:szCs w:val="18"/>
              </w:rPr>
              <w:t>3</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Her eğitim-öğretim yılında çalıştıracakları rehber personel, asıl ve yedek şoför isimleri ile araçların plakalarını ve her türlü değişiklikleri aynı gün içinde okul yönetimine bildirmişler mi? (Yönetmelik Madde 5/2-f)</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6531B3" w:rsidRPr="00263098" w:rsidTr="00263098">
        <w:tc>
          <w:tcPr>
            <w:tcW w:w="624" w:type="dxa"/>
          </w:tcPr>
          <w:p w:rsidR="006531B3" w:rsidRPr="00263098" w:rsidRDefault="006531B3" w:rsidP="006531B3">
            <w:pPr>
              <w:spacing w:after="0" w:line="240" w:lineRule="auto"/>
              <w:jc w:val="center"/>
              <w:rPr>
                <w:rFonts w:ascii="Times New Roman" w:hAnsi="Times New Roman"/>
                <w:sz w:val="18"/>
                <w:szCs w:val="18"/>
              </w:rPr>
            </w:pPr>
            <w:r w:rsidRPr="00263098">
              <w:rPr>
                <w:rFonts w:ascii="Times New Roman" w:hAnsi="Times New Roman"/>
                <w:sz w:val="18"/>
                <w:szCs w:val="18"/>
              </w:rPr>
              <w:t>1</w:t>
            </w:r>
            <w:r w:rsidR="003B2849">
              <w:rPr>
                <w:rFonts w:ascii="Times New Roman" w:hAnsi="Times New Roman"/>
                <w:sz w:val="18"/>
                <w:szCs w:val="18"/>
              </w:rPr>
              <w:t>4</w:t>
            </w:r>
          </w:p>
        </w:tc>
        <w:tc>
          <w:tcPr>
            <w:tcW w:w="5812" w:type="dxa"/>
          </w:tcPr>
          <w:p w:rsidR="006531B3" w:rsidRPr="00263098" w:rsidRDefault="006531B3" w:rsidP="006531B3">
            <w:pPr>
              <w:spacing w:after="0" w:line="240" w:lineRule="auto"/>
              <w:jc w:val="both"/>
              <w:rPr>
                <w:rFonts w:ascii="Times New Roman" w:hAnsi="Times New Roman"/>
                <w:sz w:val="18"/>
                <w:szCs w:val="18"/>
              </w:rPr>
            </w:pPr>
            <w:r w:rsidRPr="00263098">
              <w:rPr>
                <w:rFonts w:ascii="Times New Roman" w:hAnsi="Times New Roman"/>
                <w:sz w:val="18"/>
                <w:szCs w:val="18"/>
              </w:rPr>
              <w:t xml:space="preserve">Belediye sınırları dışına/dışından yapılan okul servis hizmetleri için; yapılacak taşımanın şehirlerarası veya </w:t>
            </w:r>
            <w:proofErr w:type="spellStart"/>
            <w:r w:rsidRPr="00263098">
              <w:rPr>
                <w:rFonts w:ascii="Times New Roman" w:hAnsi="Times New Roman"/>
                <w:sz w:val="18"/>
                <w:szCs w:val="18"/>
              </w:rPr>
              <w:t>şehiriçi</w:t>
            </w:r>
            <w:proofErr w:type="spellEnd"/>
            <w:r w:rsidRPr="00263098">
              <w:rPr>
                <w:rFonts w:ascii="Times New Roman" w:hAnsi="Times New Roman"/>
                <w:sz w:val="18"/>
                <w:szCs w:val="18"/>
              </w:rPr>
              <w:t xml:space="preserve"> olmasına bağlı olarak taşımacı ayrıca Ulaştırma, Denizcilik ve Haberleşme Bakanlığınca düzenlenmiş karayolu yolcu taşımacılığı yetki belgelerinden birine sahip mi? (Yönetmelik Madde 5/4)</w:t>
            </w:r>
          </w:p>
        </w:tc>
        <w:tc>
          <w:tcPr>
            <w:tcW w:w="3685" w:type="dxa"/>
          </w:tcPr>
          <w:p w:rsidR="006531B3" w:rsidRPr="00263098" w:rsidRDefault="006531B3" w:rsidP="006531B3">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3B2849" w:rsidP="00E26896">
            <w:pPr>
              <w:spacing w:after="0" w:line="240" w:lineRule="auto"/>
              <w:jc w:val="center"/>
              <w:rPr>
                <w:rFonts w:ascii="Times New Roman" w:hAnsi="Times New Roman"/>
                <w:sz w:val="18"/>
                <w:szCs w:val="18"/>
              </w:rPr>
            </w:pPr>
            <w:r>
              <w:rPr>
                <w:rFonts w:ascii="Times New Roman" w:hAnsi="Times New Roman"/>
                <w:sz w:val="18"/>
                <w:szCs w:val="18"/>
              </w:rPr>
              <w:t>15</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Taşımacılar okul servis araçlarına, Karayolları Trafik Kanununun öngördüğü karayolları motorlu araçlar zorunlu mali sorumluluk sigortası yaptırmış mı? (Yönetmelik Madde 10, 12)</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10121" w:type="dxa"/>
            <w:gridSpan w:val="3"/>
          </w:tcPr>
          <w:p w:rsidR="00E26896" w:rsidRPr="00263098" w:rsidRDefault="00E26896" w:rsidP="00E26896">
            <w:pPr>
              <w:spacing w:after="0" w:line="240" w:lineRule="auto"/>
              <w:jc w:val="both"/>
              <w:rPr>
                <w:rFonts w:ascii="Times New Roman" w:hAnsi="Times New Roman"/>
                <w:b/>
                <w:sz w:val="18"/>
                <w:szCs w:val="18"/>
              </w:rPr>
            </w:pPr>
            <w:r w:rsidRPr="00263098">
              <w:rPr>
                <w:rFonts w:ascii="Times New Roman" w:hAnsi="Times New Roman"/>
                <w:b/>
                <w:sz w:val="18"/>
                <w:szCs w:val="18"/>
              </w:rPr>
              <w:t>Okul servis araçlarını kullanan şoförler (</w:t>
            </w:r>
            <w:r w:rsidR="003B2849">
              <w:rPr>
                <w:rFonts w:ascii="Times New Roman" w:hAnsi="Times New Roman"/>
                <w:b/>
                <w:sz w:val="18"/>
                <w:szCs w:val="18"/>
              </w:rPr>
              <w:t>16</w:t>
            </w:r>
            <w:r w:rsidRPr="00263098">
              <w:rPr>
                <w:rFonts w:ascii="Times New Roman" w:hAnsi="Times New Roman"/>
                <w:b/>
                <w:sz w:val="18"/>
                <w:szCs w:val="18"/>
              </w:rPr>
              <w:t>-</w:t>
            </w:r>
            <w:r w:rsidR="003B2849">
              <w:rPr>
                <w:rFonts w:ascii="Times New Roman" w:hAnsi="Times New Roman"/>
                <w:b/>
                <w:sz w:val="18"/>
                <w:szCs w:val="18"/>
              </w:rPr>
              <w:t>22</w:t>
            </w:r>
            <w:r w:rsidRPr="00263098">
              <w:rPr>
                <w:rFonts w:ascii="Times New Roman" w:hAnsi="Times New Roman"/>
                <w:b/>
                <w:sz w:val="18"/>
                <w:szCs w:val="18"/>
              </w:rPr>
              <w:t>. Sorular);</w:t>
            </w: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1</w:t>
            </w:r>
            <w:r w:rsidR="003B2849">
              <w:rPr>
                <w:rFonts w:ascii="Times New Roman" w:hAnsi="Times New Roman"/>
                <w:sz w:val="18"/>
                <w:szCs w:val="18"/>
              </w:rPr>
              <w:t>6</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26 yaşından gün almış ve 66 yaşından gün almamış mı? (Yönetmelik Madde 9/1-a)</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1</w:t>
            </w:r>
            <w:r w:rsidR="003B2849">
              <w:rPr>
                <w:rFonts w:ascii="Times New Roman" w:hAnsi="Times New Roman"/>
                <w:sz w:val="18"/>
                <w:szCs w:val="18"/>
              </w:rPr>
              <w:t>7</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D sınıfı sürücü belgesi için en az beş yıllık, D1 sınıfı sürücü belgesi için en az yedi yıllık sürücü belgesine sahip mi? Her yıl okul servis şoförlüğüne uygun olduğuna dair aile hekiminden rapor almış mı? (Yönetmelik Madde 9/1-c)</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3B2849" w:rsidP="00E26896">
            <w:pPr>
              <w:spacing w:after="0" w:line="240" w:lineRule="auto"/>
              <w:jc w:val="center"/>
              <w:rPr>
                <w:rFonts w:ascii="Times New Roman" w:hAnsi="Times New Roman"/>
                <w:sz w:val="18"/>
                <w:szCs w:val="18"/>
              </w:rPr>
            </w:pPr>
            <w:r>
              <w:rPr>
                <w:rFonts w:ascii="Times New Roman" w:hAnsi="Times New Roman"/>
                <w:sz w:val="18"/>
                <w:szCs w:val="18"/>
              </w:rPr>
              <w:t>18</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 xml:space="preserve">Şoförlük mesleği bakımından her beş yılda bir yetkili kuruluşlardan </w:t>
            </w:r>
            <w:proofErr w:type="spellStart"/>
            <w:r w:rsidRPr="00263098">
              <w:rPr>
                <w:rFonts w:ascii="Times New Roman" w:hAnsi="Times New Roman"/>
                <w:sz w:val="18"/>
                <w:szCs w:val="18"/>
              </w:rPr>
              <w:t>psiko</w:t>
            </w:r>
            <w:proofErr w:type="spellEnd"/>
            <w:r w:rsidR="00320241">
              <w:rPr>
                <w:rFonts w:ascii="Times New Roman" w:hAnsi="Times New Roman"/>
                <w:sz w:val="18"/>
                <w:szCs w:val="18"/>
              </w:rPr>
              <w:t xml:space="preserve">- </w:t>
            </w:r>
            <w:r w:rsidRPr="00263098">
              <w:rPr>
                <w:rFonts w:ascii="Times New Roman" w:hAnsi="Times New Roman"/>
                <w:sz w:val="18"/>
                <w:szCs w:val="18"/>
              </w:rPr>
              <w:t>teknik açıdan sağlıklı olduklarını gösteren rapor almış mı? (Yönetmelik Madde 9/1-ç)</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3B2849" w:rsidP="00E26896">
            <w:pPr>
              <w:spacing w:after="0" w:line="240" w:lineRule="auto"/>
              <w:jc w:val="center"/>
              <w:rPr>
                <w:rFonts w:ascii="Times New Roman" w:hAnsi="Times New Roman"/>
                <w:sz w:val="18"/>
                <w:szCs w:val="18"/>
              </w:rPr>
            </w:pPr>
            <w:r>
              <w:rPr>
                <w:rFonts w:ascii="Times New Roman" w:hAnsi="Times New Roman"/>
                <w:sz w:val="18"/>
                <w:szCs w:val="18"/>
              </w:rPr>
              <w:t>19</w:t>
            </w:r>
          </w:p>
        </w:tc>
        <w:tc>
          <w:tcPr>
            <w:tcW w:w="5812" w:type="dxa"/>
          </w:tcPr>
          <w:p w:rsidR="00E26896" w:rsidRPr="00263098" w:rsidRDefault="00E26896" w:rsidP="00E26896">
            <w:pPr>
              <w:spacing w:after="0" w:line="240" w:lineRule="auto"/>
              <w:jc w:val="both"/>
              <w:rPr>
                <w:rFonts w:ascii="Times New Roman" w:hAnsi="Times New Roman"/>
                <w:sz w:val="18"/>
                <w:szCs w:val="18"/>
              </w:rPr>
            </w:pPr>
            <w:proofErr w:type="gramStart"/>
            <w:r w:rsidRPr="00263098">
              <w:rPr>
                <w:rFonts w:ascii="Times New Roman" w:hAnsi="Times New Roman"/>
                <w:sz w:val="18"/>
                <w:szCs w:val="18"/>
              </w:rPr>
              <w:t xml:space="preserve">Son beş yıl içerisinde; bilinçli taksirli olarak ölümlü trafik kazalarına karışmamış olmak, alkollü olarak araç kullanma ve hız kurallarını ihlal nedeniyle, sürücü belgeleri birden fazla geri alınmamış olmak ve 30/3/2005 tarihli ve 5326 sayılı Kabahatler Kanununun 35 inci maddesinde düzenlenen kabahati işlemeyi alışkanlık haline getirmemiş olmak şartını sağlıyor mu? </w:t>
            </w:r>
            <w:proofErr w:type="gramEnd"/>
            <w:r w:rsidRPr="00263098">
              <w:rPr>
                <w:rFonts w:ascii="Times New Roman" w:hAnsi="Times New Roman"/>
                <w:sz w:val="18"/>
                <w:szCs w:val="18"/>
              </w:rPr>
              <w:t>(Yönetmelik Madde 9/1-d)</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2</w:t>
            </w:r>
            <w:r w:rsidR="003B2849">
              <w:rPr>
                <w:rFonts w:ascii="Times New Roman" w:hAnsi="Times New Roman"/>
                <w:sz w:val="18"/>
                <w:szCs w:val="18"/>
              </w:rPr>
              <w:t>0</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Yurtiçi Yolcu Taşımacılığı Sürücü Mesleki Yeterlilik Belgesine sahip m? (Yönetmelik Madde 9/1-e)</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2</w:t>
            </w:r>
            <w:r w:rsidR="003B2849">
              <w:rPr>
                <w:rFonts w:ascii="Times New Roman" w:hAnsi="Times New Roman"/>
                <w:sz w:val="18"/>
                <w:szCs w:val="18"/>
              </w:rPr>
              <w:t>1</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21/9/2006 tarihli ve 5544 sayılı Meslekî Yeterlilik Kurumu Kanunu çerçevesinde alınan mesleki yeterlilik belgesine sahip mi? (Yönetmelik Madde 9/1-f)</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2</w:t>
            </w:r>
            <w:r w:rsidR="003B2849">
              <w:rPr>
                <w:rFonts w:ascii="Times New Roman" w:hAnsi="Times New Roman"/>
                <w:sz w:val="18"/>
                <w:szCs w:val="18"/>
              </w:rPr>
              <w:t>2</w:t>
            </w:r>
          </w:p>
        </w:tc>
        <w:tc>
          <w:tcPr>
            <w:tcW w:w="5812" w:type="dxa"/>
          </w:tcPr>
          <w:p w:rsidR="00E26896" w:rsidRPr="00263098" w:rsidRDefault="00E26896" w:rsidP="00E26896">
            <w:pPr>
              <w:shd w:val="clear" w:color="auto" w:fill="FFFFFF"/>
              <w:spacing w:after="0" w:line="240" w:lineRule="auto"/>
              <w:ind w:firstLine="34"/>
              <w:jc w:val="both"/>
              <w:rPr>
                <w:rFonts w:ascii="Times New Roman" w:hAnsi="Times New Roman"/>
                <w:sz w:val="18"/>
                <w:szCs w:val="18"/>
              </w:rPr>
            </w:pPr>
            <w:r w:rsidRPr="00263098">
              <w:rPr>
                <w:rFonts w:ascii="Times New Roman" w:hAnsi="Times New Roman"/>
                <w:sz w:val="18"/>
                <w:szCs w:val="18"/>
              </w:rPr>
              <w:t xml:space="preserve">Milli eğitim müdürlüklerince polis, jandarma ve Aile ve Sosyal Politikalar İl Müdürlüğü ile koordinasyon kurularak; okul taşıma faaliyetiyle ilgili mevzuat, </w:t>
            </w:r>
            <w:r w:rsidRPr="00263098">
              <w:rPr>
                <w:rFonts w:ascii="Times New Roman" w:hAnsi="Times New Roman"/>
                <w:sz w:val="18"/>
                <w:szCs w:val="18"/>
              </w:rPr>
              <w:lastRenderedPageBreak/>
              <w:t>görev ve sorumlukları ile iletişim becerileri ve davranış kuralları konularında düzenlenen eğitime katılarak sertifika almış mı? (Yönetmelik Madde 9/1-h)</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3860E6">
        <w:tc>
          <w:tcPr>
            <w:tcW w:w="10121" w:type="dxa"/>
            <w:gridSpan w:val="3"/>
          </w:tcPr>
          <w:p w:rsidR="00E26896" w:rsidRPr="00263098" w:rsidRDefault="00E26896" w:rsidP="00E26896">
            <w:pPr>
              <w:spacing w:after="0" w:line="240" w:lineRule="auto"/>
              <w:jc w:val="both"/>
              <w:rPr>
                <w:rFonts w:ascii="Times New Roman" w:hAnsi="Times New Roman"/>
                <w:b/>
                <w:sz w:val="18"/>
                <w:szCs w:val="18"/>
              </w:rPr>
            </w:pPr>
            <w:r w:rsidRPr="00263098">
              <w:rPr>
                <w:rFonts w:ascii="Times New Roman" w:hAnsi="Times New Roman"/>
                <w:b/>
                <w:sz w:val="18"/>
                <w:szCs w:val="18"/>
              </w:rPr>
              <w:lastRenderedPageBreak/>
              <w:t>Okul servis araçlarındaki rehber personel (</w:t>
            </w:r>
            <w:r w:rsidR="003B2849">
              <w:rPr>
                <w:rFonts w:ascii="Times New Roman" w:hAnsi="Times New Roman"/>
                <w:b/>
                <w:sz w:val="18"/>
                <w:szCs w:val="18"/>
              </w:rPr>
              <w:t>23</w:t>
            </w:r>
            <w:r w:rsidRPr="00263098">
              <w:rPr>
                <w:rFonts w:ascii="Times New Roman" w:hAnsi="Times New Roman"/>
                <w:b/>
                <w:sz w:val="18"/>
                <w:szCs w:val="18"/>
              </w:rPr>
              <w:t>-</w:t>
            </w:r>
            <w:r w:rsidR="003B2849">
              <w:rPr>
                <w:rFonts w:ascii="Times New Roman" w:hAnsi="Times New Roman"/>
                <w:b/>
                <w:sz w:val="18"/>
                <w:szCs w:val="18"/>
              </w:rPr>
              <w:t>28</w:t>
            </w:r>
            <w:r w:rsidRPr="00263098">
              <w:rPr>
                <w:rFonts w:ascii="Times New Roman" w:hAnsi="Times New Roman"/>
                <w:b/>
                <w:sz w:val="18"/>
                <w:szCs w:val="18"/>
              </w:rPr>
              <w:t>. Sorular);</w:t>
            </w: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2</w:t>
            </w:r>
            <w:r w:rsidR="003B2849">
              <w:rPr>
                <w:rFonts w:ascii="Times New Roman" w:hAnsi="Times New Roman"/>
                <w:sz w:val="18"/>
                <w:szCs w:val="18"/>
              </w:rPr>
              <w:t>3</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22 yaşını doldurmuş ve en az lise mezunu mu? (Yönetmelik Madde 9/2-a)</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2</w:t>
            </w:r>
            <w:r w:rsidR="003B2849">
              <w:rPr>
                <w:rFonts w:ascii="Times New Roman" w:hAnsi="Times New Roman"/>
                <w:sz w:val="18"/>
                <w:szCs w:val="18"/>
              </w:rPr>
              <w:t>4</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Öğrenciler ile çocukların güvenli şekilde servis aracına binip inmelerini ve gerektiğinde karşıdan karşıya geçişlerini sağlamak ve öğrenci ve çocuklar ile iletişim becerilerini geliştirmek amacıyla eğitime katılarak sertifika almış mı? (Yönetmelik Madde 9/2-c)</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2</w:t>
            </w:r>
            <w:r w:rsidR="003B2849">
              <w:rPr>
                <w:rFonts w:ascii="Times New Roman" w:hAnsi="Times New Roman"/>
                <w:sz w:val="18"/>
                <w:szCs w:val="18"/>
              </w:rPr>
              <w:t>5</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Her yıl, okul servis rehber personeli olmaya uygun olduğuna dair aile hekimliğinden rapor almış mı? (Yönetmelik Madde 9/2-ç)</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2</w:t>
            </w:r>
            <w:r w:rsidR="003B2849">
              <w:rPr>
                <w:rFonts w:ascii="Times New Roman" w:hAnsi="Times New Roman"/>
                <w:sz w:val="18"/>
                <w:szCs w:val="18"/>
              </w:rPr>
              <w:t>6</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Taşıt içi düzeni sağlamak, emniyet kemerlerinin takılı olup olmadığını kontrol etmek, okul öncesi eğitim ve ilköğretim öğrencileri ile çocukların inme ve binmeleri sırasında yardımcı oluyor mu? (Yönetmelik Madde 9/2-d)</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2</w:t>
            </w:r>
            <w:r w:rsidR="003B2849">
              <w:rPr>
                <w:rFonts w:ascii="Times New Roman" w:hAnsi="Times New Roman"/>
                <w:sz w:val="18"/>
                <w:szCs w:val="18"/>
              </w:rPr>
              <w:t>7</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Taşıma faaliyeti öncesinde ve sonrasında aracın içini kontrol ediyor mu? (Yönetmelik Madde 9/2-e)</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3B2849" w:rsidP="00E26896">
            <w:pPr>
              <w:spacing w:after="0" w:line="240" w:lineRule="auto"/>
              <w:jc w:val="center"/>
              <w:rPr>
                <w:rFonts w:ascii="Times New Roman" w:hAnsi="Times New Roman"/>
                <w:sz w:val="18"/>
                <w:szCs w:val="18"/>
              </w:rPr>
            </w:pPr>
            <w:r>
              <w:rPr>
                <w:rFonts w:ascii="Times New Roman" w:hAnsi="Times New Roman"/>
                <w:sz w:val="18"/>
                <w:szCs w:val="18"/>
              </w:rPr>
              <w:t>28</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Taşıma faaliyeti sırasında öğrenci ve çocuklara refakat ederken yardımcı ışıklar (ışıklı çubuk, dur-geç levhası gibi) kullanıyor mu? (Yönetmelik Madde 9/2-g)</w:t>
            </w:r>
          </w:p>
        </w:tc>
        <w:tc>
          <w:tcPr>
            <w:tcW w:w="3685" w:type="dxa"/>
          </w:tcPr>
          <w:p w:rsidR="00E26896" w:rsidRPr="00263098" w:rsidRDefault="00E26896" w:rsidP="00E26896">
            <w:pPr>
              <w:spacing w:after="0" w:line="240" w:lineRule="auto"/>
              <w:jc w:val="both"/>
              <w:rPr>
                <w:rFonts w:ascii="Times New Roman" w:hAnsi="Times New Roman"/>
                <w:sz w:val="18"/>
                <w:szCs w:val="18"/>
              </w:rPr>
            </w:pPr>
          </w:p>
        </w:tc>
      </w:tr>
      <w:tr w:rsidR="00E26896" w:rsidRPr="00263098" w:rsidTr="001B2CF2">
        <w:tc>
          <w:tcPr>
            <w:tcW w:w="624" w:type="dxa"/>
          </w:tcPr>
          <w:p w:rsidR="00E26896" w:rsidRPr="00263098" w:rsidRDefault="003B2849" w:rsidP="00E26896">
            <w:pPr>
              <w:spacing w:after="0" w:line="240" w:lineRule="auto"/>
              <w:jc w:val="center"/>
              <w:rPr>
                <w:rFonts w:ascii="Times New Roman" w:hAnsi="Times New Roman"/>
                <w:sz w:val="18"/>
                <w:szCs w:val="18"/>
              </w:rPr>
            </w:pPr>
            <w:r>
              <w:rPr>
                <w:rFonts w:ascii="Times New Roman" w:hAnsi="Times New Roman"/>
                <w:sz w:val="18"/>
                <w:szCs w:val="18"/>
              </w:rPr>
              <w:t>29</w:t>
            </w:r>
          </w:p>
        </w:tc>
        <w:tc>
          <w:tcPr>
            <w:tcW w:w="9497" w:type="dxa"/>
            <w:gridSpan w:val="2"/>
          </w:tcPr>
          <w:p w:rsidR="00E26896" w:rsidRPr="005D74E9" w:rsidRDefault="00E26896" w:rsidP="00E26896">
            <w:pPr>
              <w:spacing w:after="0" w:line="240" w:lineRule="auto"/>
              <w:jc w:val="both"/>
              <w:rPr>
                <w:rFonts w:ascii="Times New Roman" w:hAnsi="Times New Roman"/>
                <w:b/>
                <w:sz w:val="16"/>
                <w:szCs w:val="16"/>
              </w:rPr>
            </w:pPr>
            <w:r w:rsidRPr="005D74E9">
              <w:rPr>
                <w:rFonts w:ascii="Times New Roman" w:hAnsi="Times New Roman"/>
                <w:b/>
                <w:sz w:val="16"/>
                <w:szCs w:val="16"/>
              </w:rPr>
              <w:t>Okul Servis Araçları Yönetmeliğine Göre Araçlar, Aşağıda Belirtilen Özeliklere Uygun Olup Olmadığı Yönünden Okul Yönetimi Tarafından Kontrol Ediliyor mu?</w:t>
            </w:r>
          </w:p>
        </w:tc>
      </w:tr>
      <w:tr w:rsidR="003B2849" w:rsidRPr="00263098" w:rsidTr="00320241">
        <w:tc>
          <w:tcPr>
            <w:tcW w:w="6436" w:type="dxa"/>
            <w:gridSpan w:val="2"/>
          </w:tcPr>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Okul servis araçlarının arkasındaki “OKUL TAŞITI” tabelasının üst kısmına, okunabilecek şekilde sürücü hatalarının millî eğitim müdürlüğüne bildirileceği telefon numarasını yazdırılmış mı? (Yönetmelik Madde 13/1-ı)</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Okul servis aracının arkasında en az 30 cm çapında kırmızı ışık veren bir lamba var mı? Bu lambanın yakılması halinde üzerinde siyah renkte büyük harflerle "DUR" yazısı okunacak şekilde mi? Lambanın yakılıp söndürülmesi tertibatı fren lambaları ile ayrı mı? (Yönetmelik Madde 4/1-b)</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Okul servis araçlarında öğrenci ve çocukların kolayca yetişebileceği camlar ve pencereler sabit mi? İç düzenlemesinde demir aksam açıkta var mı? Varsa yaralanmaya sebebiyet vermeyecek yumuşak bir madde ile kaplanmış mı?</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mı? (Yönetmelik Madde 4/1-ç)</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Okul servis araçlarının kapıları şoför tarafından açılıp kapatılabilecek şekilde otomatik (havalı, hidrolikli vb.) / araç şoförleri tarafından elle kumanda edilebilecek şekilde mi? Otomatik ise, kapıların açık veya kapalı olduğu şoföre optik ve/veya akustik sinyallerle intikal ediyor mu? (Yönetmelik Madde 4/1-d)</w:t>
            </w:r>
          </w:p>
          <w:p w:rsidR="003B2849" w:rsidRPr="003B284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Okul servis aracı olarak kullanılan taşıtlar temiz, bakımlı ve güvenli durumda mı? Altı ayda bir bakım ve onarımları yaptırılıyor mu? Taşıtların cinsine göre Karayolları Trafik Yönetmeliğinin öngördüğü periyodik muayeneleri de yaptırılmış mı? (Yönetmelik Madde 4/1-e)</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263098">
              <w:rPr>
                <w:rFonts w:ascii="Times New Roman" w:hAnsi="Times New Roman"/>
                <w:sz w:val="18"/>
                <w:szCs w:val="18"/>
              </w:rPr>
              <w:t>Okul servis aracı olarak kullanılan taşıtlar arasında yaşı on iki yaşından büyük taşıt var mı? (Yönetmelik Madde 4/1-f)</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Araçların İmal, Tadil ve Montajı Hakkında Yönetmelik hükümlerine göre tayin edilen ve o araca ait tescil belgelerinde gösterilen oturulacak yer adedi, aracın içerisine görülebilecek bir yere yazılarak sabit şekilde monte edilmiş mi? (Yönetmelik Madde 4/1-g)</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Okul servis araçları Araçların İmal, Tadil ve Montajı Hakkında Yönetmelik hükümlerine uygun mu? (Yönetmelik Madde 4/1-h)</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Okul servis araçlarında her öğrenci ve çocuk için üç nokta emniyet kemeri ve gerekli koruyucu tertibat var mı? (Yönetmelik Madde 4/1-i)</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Okul servis araçlarında yazın serin, kışın sıcak ortam sağlayacak sistemler var mı? (Yönetmelik Madde 4/1-k)</w:t>
            </w:r>
          </w:p>
          <w:p w:rsidR="003B2849" w:rsidRPr="005D74E9"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Araç şoförleri, taşıma faaliyeti öncesinde ve sonrasında aracın içini kontrol ediyor mu? (Yönetmelik Madde 9/1-g)</w:t>
            </w:r>
          </w:p>
          <w:p w:rsidR="003B2849" w:rsidRPr="00E26896" w:rsidRDefault="003B2849" w:rsidP="00E26896">
            <w:pPr>
              <w:pStyle w:val="ListeParagraf"/>
              <w:numPr>
                <w:ilvl w:val="0"/>
                <w:numId w:val="1"/>
              </w:numPr>
              <w:spacing w:after="0" w:line="240" w:lineRule="auto"/>
              <w:jc w:val="both"/>
              <w:rPr>
                <w:rFonts w:ascii="Times New Roman" w:hAnsi="Times New Roman"/>
                <w:b/>
                <w:sz w:val="16"/>
                <w:szCs w:val="16"/>
              </w:rPr>
            </w:pPr>
            <w:r w:rsidRPr="005D74E9">
              <w:rPr>
                <w:rFonts w:ascii="Times New Roman" w:hAnsi="Times New Roman"/>
                <w:sz w:val="16"/>
                <w:szCs w:val="16"/>
              </w:rPr>
              <w:t>Araç şoförleri, öğrenci ve çocukların oturarak, güvenli ve rahat bir yolculuk yapmalarını sağlayacak tedbirleri almış mı? (Yönetmelik Madde 9/1-ğ)</w:t>
            </w:r>
          </w:p>
        </w:tc>
        <w:tc>
          <w:tcPr>
            <w:tcW w:w="3685" w:type="dxa"/>
          </w:tcPr>
          <w:p w:rsidR="003B2849" w:rsidRPr="00263098" w:rsidRDefault="003B2849"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r w:rsidRPr="00263098">
              <w:rPr>
                <w:rFonts w:ascii="Times New Roman" w:hAnsi="Times New Roman"/>
                <w:sz w:val="18"/>
                <w:szCs w:val="18"/>
              </w:rPr>
              <w:t>3</w:t>
            </w:r>
            <w:r w:rsidR="003B2849">
              <w:rPr>
                <w:rFonts w:ascii="Times New Roman" w:hAnsi="Times New Roman"/>
                <w:sz w:val="18"/>
                <w:szCs w:val="18"/>
              </w:rPr>
              <w:t>0</w:t>
            </w:r>
          </w:p>
        </w:tc>
        <w:tc>
          <w:tcPr>
            <w:tcW w:w="5812" w:type="dxa"/>
          </w:tcPr>
          <w:p w:rsidR="00E26896" w:rsidRPr="00263098" w:rsidRDefault="00E26896" w:rsidP="00E26896">
            <w:pPr>
              <w:spacing w:after="0" w:line="240" w:lineRule="auto"/>
              <w:jc w:val="both"/>
              <w:rPr>
                <w:rFonts w:ascii="Times New Roman" w:hAnsi="Times New Roman"/>
                <w:sz w:val="18"/>
                <w:szCs w:val="18"/>
              </w:rPr>
            </w:pPr>
            <w:r w:rsidRPr="00263098">
              <w:rPr>
                <w:rFonts w:ascii="Times New Roman" w:hAnsi="Times New Roman"/>
                <w:sz w:val="18"/>
                <w:szCs w:val="18"/>
              </w:rPr>
              <w:t>Diğer hususlar</w:t>
            </w:r>
          </w:p>
        </w:tc>
        <w:tc>
          <w:tcPr>
            <w:tcW w:w="3685" w:type="dxa"/>
          </w:tcPr>
          <w:p w:rsidR="00E26896" w:rsidRDefault="00E26896" w:rsidP="00E26896">
            <w:pPr>
              <w:spacing w:after="0" w:line="240" w:lineRule="auto"/>
              <w:jc w:val="both"/>
              <w:rPr>
                <w:rFonts w:ascii="Times New Roman" w:hAnsi="Times New Roman"/>
                <w:sz w:val="18"/>
                <w:szCs w:val="18"/>
              </w:rPr>
            </w:pPr>
          </w:p>
          <w:p w:rsidR="00320241" w:rsidRPr="00263098" w:rsidRDefault="00320241" w:rsidP="00E26896">
            <w:pPr>
              <w:spacing w:after="0" w:line="240" w:lineRule="auto"/>
              <w:jc w:val="both"/>
              <w:rPr>
                <w:rFonts w:ascii="Times New Roman" w:hAnsi="Times New Roman"/>
                <w:sz w:val="18"/>
                <w:szCs w:val="18"/>
              </w:rPr>
            </w:pPr>
          </w:p>
        </w:tc>
      </w:tr>
      <w:tr w:rsidR="00E26896" w:rsidRPr="00263098" w:rsidTr="00263098">
        <w:tc>
          <w:tcPr>
            <w:tcW w:w="624" w:type="dxa"/>
          </w:tcPr>
          <w:p w:rsidR="00E26896" w:rsidRPr="00263098" w:rsidRDefault="00E26896" w:rsidP="00E26896">
            <w:pPr>
              <w:spacing w:after="0" w:line="240" w:lineRule="auto"/>
              <w:jc w:val="center"/>
              <w:rPr>
                <w:rFonts w:ascii="Times New Roman" w:hAnsi="Times New Roman"/>
                <w:sz w:val="18"/>
                <w:szCs w:val="18"/>
              </w:rPr>
            </w:pPr>
          </w:p>
        </w:tc>
        <w:tc>
          <w:tcPr>
            <w:tcW w:w="9497" w:type="dxa"/>
            <w:gridSpan w:val="2"/>
          </w:tcPr>
          <w:p w:rsidR="00E26896" w:rsidRPr="00263098" w:rsidRDefault="00E26896" w:rsidP="00E26896">
            <w:pPr>
              <w:spacing w:before="120" w:after="0" w:line="240" w:lineRule="auto"/>
              <w:jc w:val="both"/>
              <w:rPr>
                <w:rFonts w:ascii="Times New Roman" w:hAnsi="Times New Roman"/>
                <w:b/>
                <w:sz w:val="18"/>
                <w:szCs w:val="18"/>
              </w:rPr>
            </w:pPr>
            <w:r w:rsidRPr="00263098">
              <w:rPr>
                <w:rFonts w:ascii="Times New Roman" w:hAnsi="Times New Roman"/>
                <w:b/>
                <w:sz w:val="18"/>
                <w:szCs w:val="18"/>
              </w:rPr>
              <w:t>ÖNERİLER:</w:t>
            </w:r>
          </w:p>
          <w:p w:rsidR="00E26896" w:rsidRPr="00263098" w:rsidRDefault="00E26896" w:rsidP="00E26896">
            <w:pPr>
              <w:spacing w:before="60" w:after="60" w:line="240" w:lineRule="auto"/>
              <w:ind w:firstLine="709"/>
              <w:jc w:val="both"/>
              <w:rPr>
                <w:rFonts w:ascii="Times New Roman" w:hAnsi="Times New Roman"/>
                <w:sz w:val="18"/>
                <w:szCs w:val="18"/>
              </w:rPr>
            </w:pPr>
          </w:p>
        </w:tc>
      </w:tr>
    </w:tbl>
    <w:p w:rsidR="00E74FDE" w:rsidRPr="00E74FDE" w:rsidRDefault="00653163" w:rsidP="003B2849">
      <w:pPr>
        <w:spacing w:after="0"/>
        <w:ind w:left="984" w:firstLine="6096"/>
        <w:rPr>
          <w:rFonts w:ascii="Times New Roman" w:hAnsi="Times New Roman"/>
          <w:b/>
          <w:sz w:val="18"/>
          <w:szCs w:val="18"/>
        </w:rPr>
      </w:pPr>
      <w:r w:rsidRPr="00263098">
        <w:rPr>
          <w:rFonts w:ascii="Times New Roman" w:hAnsi="Times New Roman"/>
          <w:sz w:val="18"/>
          <w:szCs w:val="18"/>
        </w:rPr>
        <w:t>.../…/20</w:t>
      </w:r>
      <w:r w:rsidR="0076677E">
        <w:rPr>
          <w:rFonts w:ascii="Times New Roman" w:hAnsi="Times New Roman"/>
          <w:sz w:val="18"/>
          <w:szCs w:val="18"/>
        </w:rPr>
        <w:t>22</w:t>
      </w:r>
    </w:p>
    <w:p w:rsidR="00653163" w:rsidRPr="00263098" w:rsidRDefault="00653163" w:rsidP="00653163">
      <w:pPr>
        <w:spacing w:after="0"/>
        <w:ind w:firstLine="6096"/>
        <w:jc w:val="center"/>
        <w:rPr>
          <w:rFonts w:ascii="Times New Roman" w:hAnsi="Times New Roman"/>
          <w:sz w:val="18"/>
          <w:szCs w:val="18"/>
        </w:rPr>
      </w:pPr>
    </w:p>
    <w:p w:rsidR="0076677E" w:rsidRDefault="0076677E" w:rsidP="003B2849">
      <w:pPr>
        <w:spacing w:after="0"/>
        <w:ind w:left="2124" w:firstLine="708"/>
        <w:rPr>
          <w:rFonts w:ascii="Times New Roman" w:hAnsi="Times New Roman"/>
          <w:sz w:val="18"/>
          <w:szCs w:val="18"/>
        </w:rPr>
      </w:pPr>
    </w:p>
    <w:p w:rsidR="0076677E" w:rsidRDefault="0076677E" w:rsidP="0076677E">
      <w:pPr>
        <w:spacing w:after="0"/>
        <w:ind w:left="2124" w:firstLine="708"/>
        <w:jc w:val="center"/>
        <w:rPr>
          <w:rFonts w:ascii="Times New Roman" w:hAnsi="Times New Roman"/>
          <w:sz w:val="18"/>
          <w:szCs w:val="18"/>
        </w:rPr>
      </w:pPr>
      <w:r>
        <w:rPr>
          <w:rFonts w:ascii="Times New Roman" w:hAnsi="Times New Roman"/>
          <w:sz w:val="18"/>
          <w:szCs w:val="18"/>
        </w:rPr>
        <w:t>Orhan SARIER</w:t>
      </w:r>
    </w:p>
    <w:p w:rsidR="0076677E" w:rsidRDefault="0076677E" w:rsidP="0076677E">
      <w:pPr>
        <w:spacing w:after="0"/>
        <w:ind w:left="2124" w:firstLine="708"/>
        <w:jc w:val="center"/>
        <w:rPr>
          <w:rFonts w:ascii="Times New Roman" w:hAnsi="Times New Roman"/>
          <w:sz w:val="18"/>
          <w:szCs w:val="18"/>
        </w:rPr>
      </w:pPr>
      <w:r>
        <w:rPr>
          <w:rFonts w:ascii="Times New Roman" w:hAnsi="Times New Roman"/>
          <w:sz w:val="18"/>
          <w:szCs w:val="18"/>
        </w:rPr>
        <w:t>Okul Müdürü</w:t>
      </w:r>
    </w:p>
    <w:p w:rsidR="0076677E" w:rsidRDefault="0076677E" w:rsidP="003B2849">
      <w:pPr>
        <w:spacing w:after="0"/>
        <w:ind w:left="2124" w:firstLine="708"/>
        <w:rPr>
          <w:rFonts w:ascii="Times New Roman" w:hAnsi="Times New Roman"/>
          <w:sz w:val="18"/>
          <w:szCs w:val="18"/>
        </w:rPr>
      </w:pPr>
    </w:p>
    <w:p w:rsidR="003B2849" w:rsidRPr="00263098" w:rsidRDefault="00653163" w:rsidP="003B2849">
      <w:pPr>
        <w:spacing w:after="0"/>
        <w:ind w:left="2124" w:firstLine="708"/>
        <w:rPr>
          <w:rFonts w:ascii="Times New Roman" w:hAnsi="Times New Roman"/>
          <w:sz w:val="18"/>
          <w:szCs w:val="18"/>
        </w:rPr>
      </w:pPr>
      <w:r w:rsidRPr="00263098">
        <w:rPr>
          <w:rFonts w:ascii="Times New Roman" w:hAnsi="Times New Roman"/>
          <w:sz w:val="18"/>
          <w:szCs w:val="18"/>
        </w:rPr>
        <w:t>Maarif Müfettişi</w:t>
      </w:r>
      <w:r w:rsidR="003B2849">
        <w:rPr>
          <w:rFonts w:ascii="Times New Roman" w:hAnsi="Times New Roman"/>
          <w:sz w:val="18"/>
          <w:szCs w:val="18"/>
        </w:rPr>
        <w:tab/>
      </w:r>
      <w:r w:rsidR="003B2849">
        <w:rPr>
          <w:rFonts w:ascii="Times New Roman" w:hAnsi="Times New Roman"/>
          <w:sz w:val="18"/>
          <w:szCs w:val="18"/>
        </w:rPr>
        <w:tab/>
      </w:r>
      <w:r w:rsidR="003B2849">
        <w:rPr>
          <w:rFonts w:ascii="Times New Roman" w:hAnsi="Times New Roman"/>
          <w:sz w:val="18"/>
          <w:szCs w:val="18"/>
        </w:rPr>
        <w:tab/>
      </w:r>
      <w:r w:rsidR="003B2849">
        <w:rPr>
          <w:rFonts w:ascii="Times New Roman" w:hAnsi="Times New Roman"/>
          <w:sz w:val="18"/>
          <w:szCs w:val="18"/>
        </w:rPr>
        <w:tab/>
      </w:r>
      <w:r w:rsidR="003B2849">
        <w:rPr>
          <w:rFonts w:ascii="Times New Roman" w:hAnsi="Times New Roman"/>
          <w:sz w:val="18"/>
          <w:szCs w:val="18"/>
        </w:rPr>
        <w:tab/>
      </w:r>
      <w:r w:rsidR="003B2849" w:rsidRPr="00263098">
        <w:rPr>
          <w:rFonts w:ascii="Times New Roman" w:hAnsi="Times New Roman"/>
          <w:sz w:val="18"/>
          <w:szCs w:val="18"/>
        </w:rPr>
        <w:t>Maarif Müfettişi</w:t>
      </w:r>
    </w:p>
    <w:p w:rsidR="00653163" w:rsidRPr="00263098" w:rsidRDefault="00653163" w:rsidP="00653163">
      <w:pPr>
        <w:spacing w:after="0"/>
        <w:ind w:firstLine="6096"/>
        <w:jc w:val="center"/>
        <w:rPr>
          <w:rFonts w:ascii="Times New Roman" w:hAnsi="Times New Roman"/>
          <w:sz w:val="18"/>
          <w:szCs w:val="18"/>
        </w:rPr>
      </w:pPr>
    </w:p>
    <w:p w:rsidR="0017615C" w:rsidRPr="00263098" w:rsidRDefault="0017615C">
      <w:pPr>
        <w:rPr>
          <w:sz w:val="18"/>
          <w:szCs w:val="18"/>
        </w:rPr>
      </w:pPr>
    </w:p>
    <w:sectPr w:rsidR="0017615C" w:rsidRPr="00263098" w:rsidSect="00263098">
      <w:pgSz w:w="11906" w:h="16838"/>
      <w:pgMar w:top="851" w:right="680"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00F07"/>
    <w:multiLevelType w:val="hybridMultilevel"/>
    <w:tmpl w:val="763429D0"/>
    <w:lvl w:ilvl="0" w:tplc="7A6CF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C1"/>
    <w:rsid w:val="00025EDB"/>
    <w:rsid w:val="0017615C"/>
    <w:rsid w:val="00263098"/>
    <w:rsid w:val="00320241"/>
    <w:rsid w:val="003B2849"/>
    <w:rsid w:val="00516EB8"/>
    <w:rsid w:val="00653163"/>
    <w:rsid w:val="006531B3"/>
    <w:rsid w:val="006A172C"/>
    <w:rsid w:val="0072257B"/>
    <w:rsid w:val="00753B0F"/>
    <w:rsid w:val="0076677E"/>
    <w:rsid w:val="00C731C0"/>
    <w:rsid w:val="00D037C1"/>
    <w:rsid w:val="00E2100E"/>
    <w:rsid w:val="00E26896"/>
    <w:rsid w:val="00E74FDE"/>
    <w:rsid w:val="00EB1F37"/>
    <w:rsid w:val="00EC5977"/>
    <w:rsid w:val="00FC03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29D9E-D8E0-4B5E-96A3-5790C395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163"/>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6896"/>
    <w:pPr>
      <w:ind w:left="720"/>
      <w:contextualSpacing/>
    </w:pPr>
  </w:style>
  <w:style w:type="paragraph" w:styleId="BalonMetni">
    <w:name w:val="Balloon Text"/>
    <w:basedOn w:val="Normal"/>
    <w:link w:val="BalonMetniChar"/>
    <w:uiPriority w:val="99"/>
    <w:semiHidden/>
    <w:unhideWhenUsed/>
    <w:rsid w:val="007667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77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cp:lastPrinted>2022-04-18T12:12:00Z</cp:lastPrinted>
  <dcterms:created xsi:type="dcterms:W3CDTF">2022-04-21T22:10:00Z</dcterms:created>
  <dcterms:modified xsi:type="dcterms:W3CDTF">2022-04-21T22:10:00Z</dcterms:modified>
</cp:coreProperties>
</file>